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C0691" w:rsidRPr="00AC0691" w:rsidRDefault="00AC0691" w:rsidP="00AC0691">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sidRPr="00AC0691">
        <w:rPr>
          <w:rFonts w:ascii="Times New Roman" w:eastAsia="Times New Roman" w:hAnsi="Times New Roman" w:cs="Times New Roman"/>
          <w:b/>
          <w:bCs/>
          <w:kern w:val="0"/>
          <w:sz w:val="24"/>
          <w:szCs w:val="24"/>
          <w:lang w:eastAsia="pl-PL"/>
          <w14:ligatures w14:val="none"/>
        </w:rPr>
        <w:t xml:space="preserve">Procedura szacowania strat. </w:t>
      </w:r>
      <w:r>
        <w:rPr>
          <w:rFonts w:ascii="Times New Roman" w:eastAsia="Times New Roman" w:hAnsi="Times New Roman" w:cs="Times New Roman"/>
          <w:b/>
          <w:bCs/>
          <w:kern w:val="0"/>
          <w:sz w:val="24"/>
          <w:szCs w:val="24"/>
          <w:lang w:eastAsia="pl-PL"/>
          <w14:ligatures w14:val="none"/>
        </w:rPr>
        <w:br/>
      </w:r>
      <w:r w:rsidRPr="00AC0691">
        <w:rPr>
          <w:rFonts w:ascii="Times New Roman" w:eastAsia="Times New Roman" w:hAnsi="Times New Roman" w:cs="Times New Roman"/>
          <w:b/>
          <w:bCs/>
          <w:kern w:val="0"/>
          <w:sz w:val="24"/>
          <w:szCs w:val="24"/>
          <w:lang w:eastAsia="pl-PL"/>
          <w14:ligatures w14:val="none"/>
        </w:rPr>
        <w:t>Informacje dla właścicieli gospodarstw rolnych lub działów specjalnych produkcji rolnej</w:t>
      </w:r>
      <w:r>
        <w:rPr>
          <w:rFonts w:ascii="Times New Roman" w:eastAsia="Times New Roman" w:hAnsi="Times New Roman" w:cs="Times New Roman"/>
          <w:b/>
          <w:bCs/>
          <w:kern w:val="0"/>
          <w:sz w:val="24"/>
          <w:szCs w:val="24"/>
          <w:lang w:eastAsia="pl-PL"/>
          <w14:ligatures w14:val="none"/>
        </w:rPr>
        <w:t>.</w:t>
      </w:r>
    </w:p>
    <w:p w:rsidR="00AC0691" w:rsidRPr="00AC0691" w:rsidRDefault="00AC0691" w:rsidP="00AC0691">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AC0691">
        <w:rPr>
          <w:rFonts w:ascii="Times New Roman" w:eastAsia="Times New Roman" w:hAnsi="Times New Roman" w:cs="Times New Roman"/>
          <w:kern w:val="0"/>
          <w:sz w:val="24"/>
          <w:szCs w:val="24"/>
          <w:lang w:eastAsia="pl-PL"/>
          <w14:ligatures w14:val="none"/>
        </w:rPr>
        <w:t>Straty w gospodarstwach rolnych spowodowane przez grad, deszcz nawalny, ujemne skutki przezimowania, przymrozki wiosenne, powódź, huragan, piorun, obsunięcie się ziemi lub lawinę powinny być zgłaszane przez właścicieli gospodarstw rolnych lub działów specjalnych produkcji niezwłocznie po wystąpieniu tych zjawisk lub stwierdzeniu ich skutków. Straty należy zgłosić do urzędu gminy/urzędu miejskiego/urzędu miasta właściwego ze względu na miejsce ich wystąpienia. Zgłoszenia dokonuje się na formularzach oświadczeń opracowanych przez Wydział Środowiska i Rolnictwa.</w:t>
      </w:r>
      <w:r w:rsidRPr="00AC0691">
        <w:rPr>
          <w:rFonts w:ascii="Times New Roman" w:eastAsia="Times New Roman" w:hAnsi="Times New Roman" w:cs="Times New Roman"/>
          <w:kern w:val="0"/>
          <w:sz w:val="24"/>
          <w:szCs w:val="24"/>
          <w:lang w:eastAsia="pl-PL"/>
          <w14:ligatures w14:val="none"/>
        </w:rPr>
        <w:br/>
        <w:t>Komisje w urzędach gmin dokonują:</w:t>
      </w:r>
      <w:r w:rsidRPr="00AC0691">
        <w:rPr>
          <w:rFonts w:ascii="Times New Roman" w:eastAsia="Times New Roman" w:hAnsi="Times New Roman" w:cs="Times New Roman"/>
          <w:kern w:val="0"/>
          <w:sz w:val="24"/>
          <w:szCs w:val="24"/>
          <w:lang w:eastAsia="pl-PL"/>
          <w14:ligatures w14:val="none"/>
        </w:rPr>
        <w:br/>
        <w:t>a) oszacowania szkód w terminie do dwóch miesięcy od zgłoszenia, czyli złożenia oświadczeń o stratach, nie później jednak niż:</w:t>
      </w:r>
    </w:p>
    <w:p w:rsidR="00AC0691" w:rsidRPr="00AC0691" w:rsidRDefault="00AC0691" w:rsidP="00AC069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AC0691">
        <w:rPr>
          <w:rFonts w:ascii="Times New Roman" w:eastAsia="Times New Roman" w:hAnsi="Times New Roman" w:cs="Times New Roman"/>
          <w:kern w:val="0"/>
          <w:sz w:val="24"/>
          <w:szCs w:val="24"/>
          <w:lang w:eastAsia="pl-PL"/>
          <w14:ligatures w14:val="none"/>
        </w:rPr>
        <w:t>do czasu zbioru plonu głównego danej uprawy albo jej likwidacji i nie wcześniej niż od wschodów upraw, albo</w:t>
      </w:r>
    </w:p>
    <w:p w:rsidR="00AC0691" w:rsidRPr="00AC0691" w:rsidRDefault="00AC0691" w:rsidP="00AC069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AC0691">
        <w:rPr>
          <w:rFonts w:ascii="Times New Roman" w:eastAsia="Times New Roman" w:hAnsi="Times New Roman" w:cs="Times New Roman"/>
          <w:kern w:val="0"/>
          <w:sz w:val="24"/>
          <w:szCs w:val="24"/>
          <w:lang w:eastAsia="pl-PL"/>
          <w14:ligatures w14:val="none"/>
        </w:rPr>
        <w:t>w terminie do trzech miesięcy od wystąpienia gradu, deszczu nawalanego, huraganu, pioruna, obsunięcia się ziemi lub lawiny – w przypadku szkód w środku trwałym, albo</w:t>
      </w:r>
    </w:p>
    <w:p w:rsidR="00AC0691" w:rsidRPr="00AC0691" w:rsidRDefault="00AC0691" w:rsidP="00AC069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AC0691">
        <w:rPr>
          <w:rFonts w:ascii="Times New Roman" w:eastAsia="Times New Roman" w:hAnsi="Times New Roman" w:cs="Times New Roman"/>
          <w:kern w:val="0"/>
          <w:sz w:val="24"/>
          <w:szCs w:val="24"/>
          <w:lang w:eastAsia="pl-PL"/>
          <w14:ligatures w14:val="none"/>
        </w:rPr>
        <w:t>w terminie do 12 miesięcy od ustąpienia wody umożliwiającego komisji rozpoczęcie szacowania – w przypadku szkód spowodowanych przez powódź w budynkach;</w:t>
      </w:r>
    </w:p>
    <w:p w:rsidR="00AC0691" w:rsidRPr="00AC0691" w:rsidRDefault="00AC0691" w:rsidP="00AC0691">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AC0691">
        <w:rPr>
          <w:rFonts w:ascii="Times New Roman" w:eastAsia="Times New Roman" w:hAnsi="Times New Roman" w:cs="Times New Roman"/>
          <w:kern w:val="0"/>
          <w:sz w:val="24"/>
          <w:szCs w:val="24"/>
          <w:lang w:eastAsia="pl-PL"/>
          <w14:ligatures w14:val="none"/>
        </w:rPr>
        <w:t>b) dwukrotnie oszacowania szkód spowodowanych przez ujemne skutki przezimowania, przymrozki wiosenne, powódź lub grad w drzewach owocowych:</w:t>
      </w:r>
    </w:p>
    <w:p w:rsidR="00AC0691" w:rsidRPr="00AC0691" w:rsidRDefault="00AC0691" w:rsidP="00AC069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AC0691">
        <w:rPr>
          <w:rFonts w:ascii="Times New Roman" w:eastAsia="Times New Roman" w:hAnsi="Times New Roman" w:cs="Times New Roman"/>
          <w:kern w:val="0"/>
          <w:sz w:val="24"/>
          <w:szCs w:val="24"/>
          <w:lang w:eastAsia="pl-PL"/>
          <w14:ligatures w14:val="none"/>
        </w:rPr>
        <w:t>po raz pierwszy – w terminie do 2 miesięcy od dnia powstania tych szkód,</w:t>
      </w:r>
    </w:p>
    <w:p w:rsidR="00AC0691" w:rsidRPr="00AC0691" w:rsidRDefault="00AC0691" w:rsidP="00AC069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AC0691">
        <w:rPr>
          <w:rFonts w:ascii="Times New Roman" w:eastAsia="Times New Roman" w:hAnsi="Times New Roman" w:cs="Times New Roman"/>
          <w:kern w:val="0"/>
          <w:sz w:val="24"/>
          <w:szCs w:val="24"/>
          <w:lang w:eastAsia="pl-PL"/>
          <w14:ligatures w14:val="none"/>
        </w:rPr>
        <w:t>po raz drugi – nie później niż w terminie do 12 miesięcy od dnia powstania tych szkód.</w:t>
      </w:r>
    </w:p>
    <w:p w:rsidR="00AC0691" w:rsidRPr="00AC0691" w:rsidRDefault="00AC0691" w:rsidP="00AC0691">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AC0691">
        <w:rPr>
          <w:rFonts w:ascii="Times New Roman" w:eastAsia="Times New Roman" w:hAnsi="Times New Roman" w:cs="Times New Roman"/>
          <w:kern w:val="0"/>
          <w:sz w:val="24"/>
          <w:szCs w:val="24"/>
          <w:lang w:eastAsia="pl-PL"/>
          <w14:ligatures w14:val="none"/>
        </w:rPr>
        <w:t>Wszystkie dane dotyczące upraw powinny być zgodne z wnioskiem o dopłaty składanym do ARiMR, który należy udostępnić do wglądu komisji.</w:t>
      </w:r>
      <w:r w:rsidRPr="00AC0691">
        <w:rPr>
          <w:rFonts w:ascii="Times New Roman" w:eastAsia="Times New Roman" w:hAnsi="Times New Roman" w:cs="Times New Roman"/>
          <w:kern w:val="0"/>
          <w:sz w:val="24"/>
          <w:szCs w:val="24"/>
          <w:lang w:eastAsia="pl-PL"/>
          <w14:ligatures w14:val="none"/>
        </w:rPr>
        <w:br/>
      </w:r>
      <w:r w:rsidRPr="00AC0691">
        <w:rPr>
          <w:rFonts w:ascii="Times New Roman" w:eastAsia="Times New Roman" w:hAnsi="Times New Roman" w:cs="Times New Roman"/>
          <w:kern w:val="0"/>
          <w:sz w:val="24"/>
          <w:szCs w:val="24"/>
          <w:lang w:eastAsia="pl-PL"/>
          <w14:ligatures w14:val="none"/>
        </w:rPr>
        <w:br/>
        <w:t xml:space="preserve">W przypadku gospodarstwa rolnego położonego na obszarze co najmniej dwóch gmin, w których wystąpiły szkody, formularze składa się do każdej gminy oddzielnie, wpisując do nich tylko uprawy znajdujące się na terenie danej gminy. Po sporządzeniu protokołów cząstkowych są one przekazywane </w:t>
      </w:r>
      <w:r w:rsidRPr="00AC0691">
        <w:rPr>
          <w:rFonts w:ascii="Times New Roman" w:eastAsia="Times New Roman" w:hAnsi="Times New Roman" w:cs="Times New Roman"/>
          <w:b/>
          <w:bCs/>
          <w:kern w:val="0"/>
          <w:sz w:val="24"/>
          <w:szCs w:val="24"/>
          <w:lang w:eastAsia="pl-PL"/>
          <w14:ligatures w14:val="none"/>
        </w:rPr>
        <w:t>przez rolnika</w:t>
      </w:r>
      <w:r w:rsidRPr="00AC0691">
        <w:rPr>
          <w:rFonts w:ascii="Times New Roman" w:eastAsia="Times New Roman" w:hAnsi="Times New Roman" w:cs="Times New Roman"/>
          <w:kern w:val="0"/>
          <w:sz w:val="24"/>
          <w:szCs w:val="24"/>
          <w:lang w:eastAsia="pl-PL"/>
          <w14:ligatures w14:val="none"/>
        </w:rPr>
        <w:t xml:space="preserve"> do gminy, na terenie której znajduje się siedziba gospodarstwa (tzn. miejsce zamieszkania rolnika). Komisja w tej gminie sporządza protokół zbiorczy, wpisując do niego wszystkie uprawy z protokołów cząstkowych oraz uprawy położone na swoim terenie oraz produkcję zwierzęcą na podstawie oświadczenia rolnika. Oświadczenie o produkcji zwierzęcej rolnik wypełnia w gminie, w której gospodarstwo ma swoją siedzibę.</w:t>
      </w:r>
      <w:r w:rsidRPr="00AC0691">
        <w:rPr>
          <w:rFonts w:ascii="Times New Roman" w:eastAsia="Times New Roman" w:hAnsi="Times New Roman" w:cs="Times New Roman"/>
          <w:kern w:val="0"/>
          <w:sz w:val="24"/>
          <w:szCs w:val="24"/>
          <w:lang w:eastAsia="pl-PL"/>
          <w14:ligatures w14:val="none"/>
        </w:rPr>
        <w:br/>
      </w:r>
      <w:r w:rsidRPr="00AC0691">
        <w:rPr>
          <w:rFonts w:ascii="Times New Roman" w:eastAsia="Times New Roman" w:hAnsi="Times New Roman" w:cs="Times New Roman"/>
          <w:kern w:val="0"/>
          <w:sz w:val="24"/>
          <w:szCs w:val="24"/>
          <w:lang w:eastAsia="pl-PL"/>
          <w14:ligatures w14:val="none"/>
        </w:rPr>
        <w:br/>
        <w:t xml:space="preserve">Jeżeli w miejscu zamieszkania rolnik nie posiada żadnych upraw, formularz oświadczenia o stratach składa do gminy właściwej ze względu na miejsce położenia upraw. W przypadku gdy uprawy te są położone w kilku gminach, formularze składa do każdej z nich. Sporządzone przez komisje protokoły cząstkowe, </w:t>
      </w:r>
      <w:r w:rsidRPr="00AC0691">
        <w:rPr>
          <w:rFonts w:ascii="Times New Roman" w:eastAsia="Times New Roman" w:hAnsi="Times New Roman" w:cs="Times New Roman"/>
          <w:b/>
          <w:bCs/>
          <w:kern w:val="0"/>
          <w:sz w:val="24"/>
          <w:szCs w:val="24"/>
          <w:lang w:eastAsia="pl-PL"/>
          <w14:ligatures w14:val="none"/>
        </w:rPr>
        <w:t xml:space="preserve">rolnik </w:t>
      </w:r>
      <w:r w:rsidRPr="00AC0691">
        <w:rPr>
          <w:rFonts w:ascii="Times New Roman" w:eastAsia="Times New Roman" w:hAnsi="Times New Roman" w:cs="Times New Roman"/>
          <w:kern w:val="0"/>
          <w:sz w:val="24"/>
          <w:szCs w:val="24"/>
          <w:lang w:eastAsia="pl-PL"/>
          <w14:ligatures w14:val="none"/>
        </w:rPr>
        <w:t>przekazuje do gminy właściwej ze względu na miejsce położenia największej części upraw, w celu sporządzenia protokołu zbiorczego.</w:t>
      </w:r>
      <w:r w:rsidRPr="00AC0691">
        <w:rPr>
          <w:rFonts w:ascii="Times New Roman" w:eastAsia="Times New Roman" w:hAnsi="Times New Roman" w:cs="Times New Roman"/>
          <w:kern w:val="0"/>
          <w:sz w:val="24"/>
          <w:szCs w:val="24"/>
          <w:lang w:eastAsia="pl-PL"/>
          <w14:ligatures w14:val="none"/>
        </w:rPr>
        <w:br/>
      </w:r>
      <w:r w:rsidRPr="00AC0691">
        <w:rPr>
          <w:rFonts w:ascii="Times New Roman" w:eastAsia="Times New Roman" w:hAnsi="Times New Roman" w:cs="Times New Roman"/>
          <w:kern w:val="0"/>
          <w:sz w:val="24"/>
          <w:szCs w:val="24"/>
          <w:lang w:eastAsia="pl-PL"/>
          <w14:ligatures w14:val="none"/>
        </w:rPr>
        <w:br/>
        <w:t>W przypadku gdy gospodarstwo rolne posiada grunty rolne poza województwem lubelskim i na gruntach tych powstały szkody, rolnik kontaktuje się z gminami na terenie tych województw. Składa do nich odpowiednie dokumenty opracowane przez właściwe urzędy wojewódzkie lub inne instytucje, w zależności od procedury. Po sporządzeniu protokołów cząstkowych, producent rolny przekazuje je komisji właściwej ze względu na położenie największej części gospodarstwa, w celu sporządzenia protokołu zbiorczego.</w:t>
      </w:r>
      <w:r>
        <w:rPr>
          <w:rFonts w:ascii="Times New Roman" w:eastAsia="Times New Roman" w:hAnsi="Times New Roman" w:cs="Times New Roman"/>
          <w:kern w:val="0"/>
          <w:sz w:val="24"/>
          <w:szCs w:val="24"/>
          <w:lang w:eastAsia="pl-PL"/>
          <w14:ligatures w14:val="none"/>
        </w:rPr>
        <w:br/>
      </w:r>
      <w:r w:rsidRPr="00AC0691">
        <w:rPr>
          <w:rFonts w:ascii="Times New Roman" w:eastAsia="Times New Roman" w:hAnsi="Times New Roman" w:cs="Times New Roman"/>
          <w:kern w:val="0"/>
          <w:sz w:val="24"/>
          <w:szCs w:val="24"/>
          <w:lang w:eastAsia="pl-PL"/>
          <w14:ligatures w14:val="none"/>
        </w:rPr>
        <w:t>W przypadku jakichkolwiek wątpliwości i pytań prosimy o kontakt telefoniczny z Wydziałem Środowiska i Rolnictwa LUW w Lublinie (nr telefonu 81 74-24-542 lub 81 74-24-530).</w:t>
      </w:r>
    </w:p>
    <w:p w:rsidR="00FC16C9" w:rsidRDefault="00FC16C9"/>
    <w:sectPr w:rsidR="00FC16C9" w:rsidSect="007C3621">
      <w:type w:val="continuous"/>
      <w:pgSz w:w="11906" w:h="16838"/>
      <w:pgMar w:top="568" w:right="1417" w:bottom="142" w:left="1417" w:header="709" w:footer="709" w:gutter="0"/>
      <w:cols w:num="2" w:space="708" w:equalWidth="0">
        <w:col w:w="9406" w:space="-1"/>
        <w:col w:w="-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60009"/>
    <w:multiLevelType w:val="multilevel"/>
    <w:tmpl w:val="FCFC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C215D"/>
    <w:multiLevelType w:val="multilevel"/>
    <w:tmpl w:val="6A5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1721933">
    <w:abstractNumId w:val="0"/>
  </w:num>
  <w:num w:numId="2" w16cid:durableId="1100679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91"/>
    <w:rsid w:val="007C3621"/>
    <w:rsid w:val="008F0942"/>
    <w:rsid w:val="00AC0691"/>
    <w:rsid w:val="00E37A71"/>
    <w:rsid w:val="00FC1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1C49"/>
  <w15:chartTrackingRefBased/>
  <w15:docId w15:val="{653CB59A-6DC2-4441-9FB7-A715665A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AC069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C0691"/>
    <w:rPr>
      <w:rFonts w:ascii="Times New Roman" w:eastAsia="Times New Roman" w:hAnsi="Times New Roman" w:cs="Times New Roman"/>
      <w:b/>
      <w:bCs/>
      <w:kern w:val="0"/>
      <w:sz w:val="36"/>
      <w:szCs w:val="36"/>
      <w:lang w:eastAsia="pl-PL"/>
      <w14:ligatures w14:val="none"/>
    </w:rPr>
  </w:style>
  <w:style w:type="paragraph" w:styleId="NormalnyWeb">
    <w:name w:val="Normal (Web)"/>
    <w:basedOn w:val="Normalny"/>
    <w:uiPriority w:val="99"/>
    <w:semiHidden/>
    <w:unhideWhenUsed/>
    <w:rsid w:val="00AC069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AC0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4863411">
      <w:bodyDiv w:val="1"/>
      <w:marLeft w:val="0"/>
      <w:marRight w:val="0"/>
      <w:marTop w:val="0"/>
      <w:marBottom w:val="0"/>
      <w:divBdr>
        <w:top w:val="none" w:sz="0" w:space="0" w:color="auto"/>
        <w:left w:val="none" w:sz="0" w:space="0" w:color="auto"/>
        <w:bottom w:val="none" w:sz="0" w:space="0" w:color="auto"/>
        <w:right w:val="none" w:sz="0" w:space="0" w:color="auto"/>
      </w:divBdr>
      <w:divsChild>
        <w:div w:id="120416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504</Words>
  <Characters>3024</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Bartlomiej Weremko</dc:creator>
  <cp:keywords/>
  <dc:description/>
  <cp:lastModifiedBy>Bartlomiej Weremko</cp:lastModifiedBy>
  <cp:revision>1</cp:revision>
  <dcterms:created xsi:type="dcterms:W3CDTF">2024-04-26T07:35:00Z</dcterms:created>
  <dcterms:modified xsi:type="dcterms:W3CDTF">2024-04-26T07:39:00Z</dcterms:modified>
</cp:coreProperties>
</file>